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EC1" w:rsidRPr="00AB65E2" w:rsidRDefault="007C5EC1" w:rsidP="007C5EC1">
      <w:pPr>
        <w:widowControl w:val="0"/>
        <w:spacing w:after="0" w:line="240" w:lineRule="auto"/>
        <w:ind w:right="-2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7C5EC1" w:rsidRDefault="007C5EC1" w:rsidP="007C5EC1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E83B898" wp14:editId="6E4D5397">
            <wp:extent cx="7143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EC1" w:rsidRDefault="007C5EC1" w:rsidP="007C5EC1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EC1" w:rsidRDefault="007C5EC1" w:rsidP="007C5E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</w:t>
      </w:r>
    </w:p>
    <w:p w:rsidR="007C5EC1" w:rsidRDefault="007C5EC1" w:rsidP="007C5E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УССУРИЙСКОГО ГОРОДСКОГО ОКРУГА</w:t>
      </w:r>
    </w:p>
    <w:p w:rsidR="007C5EC1" w:rsidRDefault="007C5EC1" w:rsidP="007C5E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ПРИМОРСКОГО КРАЯ</w:t>
      </w:r>
    </w:p>
    <w:p w:rsidR="007C5EC1" w:rsidRDefault="007C5EC1" w:rsidP="007C5E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EC1" w:rsidRDefault="007C5EC1" w:rsidP="007C5E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7C5EC1" w:rsidRDefault="007C5EC1" w:rsidP="007C5E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5EC1" w:rsidRDefault="007C5EC1" w:rsidP="007C5E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8"/>
        <w:gridCol w:w="4663"/>
        <w:gridCol w:w="2334"/>
      </w:tblGrid>
      <w:tr w:rsidR="007C5EC1" w:rsidTr="006C716E">
        <w:tc>
          <w:tcPr>
            <w:tcW w:w="2392" w:type="dxa"/>
            <w:hideMark/>
          </w:tcPr>
          <w:p w:rsidR="007C5EC1" w:rsidRDefault="007C5EC1" w:rsidP="006C71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.2026</w:t>
            </w:r>
          </w:p>
        </w:tc>
        <w:tc>
          <w:tcPr>
            <w:tcW w:w="4786" w:type="dxa"/>
            <w:hideMark/>
          </w:tcPr>
          <w:p w:rsidR="007C5EC1" w:rsidRDefault="007C5EC1" w:rsidP="006C71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Уссурийск</w:t>
            </w:r>
          </w:p>
        </w:tc>
        <w:tc>
          <w:tcPr>
            <w:tcW w:w="2393" w:type="dxa"/>
            <w:hideMark/>
          </w:tcPr>
          <w:p w:rsidR="007C5EC1" w:rsidRDefault="007C5EC1" w:rsidP="007C5EC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-НПА</w:t>
            </w:r>
          </w:p>
        </w:tc>
      </w:tr>
    </w:tbl>
    <w:p w:rsidR="00FD180A" w:rsidRDefault="00FD180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FD180A" w:rsidRDefault="00FD180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FD180A" w:rsidRDefault="00D60202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в решение Думы Уссурийского городского округа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Приморского края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от 28 апреля 2026 года № 411-НПА "Об утверждении Положения об оплат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 труда работников муниципальных образовательных организаций Уссурийского городского округа Приморского края"</w:t>
      </w:r>
    </w:p>
    <w:p w:rsidR="00FD180A" w:rsidRDefault="00FD180A">
      <w:pPr>
        <w:spacing w:after="0" w:line="240" w:lineRule="auto"/>
        <w:rPr>
          <w:rFonts w:ascii="Liberation Serif" w:hAnsi="Liberation Serif" w:cs="Liberation Serif"/>
          <w:b/>
          <w:bCs/>
          <w:sz w:val="28"/>
          <w:szCs w:val="28"/>
        </w:rPr>
      </w:pPr>
    </w:p>
    <w:p w:rsidR="00FD180A" w:rsidRDefault="00FD180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FD180A" w:rsidRDefault="00D60202" w:rsidP="00AC2EDB">
      <w:pPr>
        <w:pStyle w:val="14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соответствии с Трудовым кодексом Российской Федерации, Федеральными закон</w:t>
      </w:r>
      <w:r>
        <w:rPr>
          <w:b w:val="0"/>
          <w:sz w:val="28"/>
          <w:szCs w:val="28"/>
        </w:rPr>
        <w:t>ами от 6 октября 2003 года № 131-ФЗ "Об общих принципах организации местного самоуправления в Российской Федерации", от 20 марта 2025 года № 33-ФЗ "Об общих принципах организации местного самоуправления в единой системе публичной власти</w:t>
      </w:r>
      <w:r w:rsidR="00AC2EDB">
        <w:rPr>
          <w:b w:val="0"/>
          <w:sz w:val="28"/>
          <w:szCs w:val="28"/>
        </w:rPr>
        <w:t>", Уставом</w:t>
      </w:r>
      <w:r>
        <w:rPr>
          <w:b w:val="0"/>
          <w:sz w:val="28"/>
          <w:szCs w:val="28"/>
        </w:rPr>
        <w:t xml:space="preserve"> Уссурийс</w:t>
      </w:r>
      <w:r>
        <w:rPr>
          <w:b w:val="0"/>
          <w:sz w:val="28"/>
          <w:szCs w:val="28"/>
        </w:rPr>
        <w:t>кого городского округа Приморского края, Дума Уссурийского городского округа Приморского края</w:t>
      </w:r>
    </w:p>
    <w:p w:rsidR="00FD180A" w:rsidRDefault="00FD180A" w:rsidP="00AC2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180A" w:rsidRDefault="00D60202" w:rsidP="00AC2E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РЕШИЛА:</w:t>
      </w:r>
    </w:p>
    <w:p w:rsidR="00AC2EDB" w:rsidRDefault="00AC2EDB" w:rsidP="00AC2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80A" w:rsidRDefault="00D6020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Внести в решение Думы Уссурийского городского округа Приморского края от 28 апреля 2026 года № 411-</w:t>
      </w:r>
      <w:r w:rsidR="00AC2EDB">
        <w:rPr>
          <w:rFonts w:ascii="Times New Roman" w:eastAsia="Times New Roman" w:hAnsi="Times New Roman" w:cs="Times New Roman"/>
          <w:sz w:val="28"/>
          <w:szCs w:val="28"/>
        </w:rPr>
        <w:t>НПА 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</w:t>
      </w:r>
      <w:r w:rsidR="00AC2EDB">
        <w:rPr>
          <w:rFonts w:ascii="Times New Roman" w:eastAsia="Times New Roman" w:hAnsi="Times New Roman" w:cs="Times New Roman"/>
          <w:sz w:val="28"/>
          <w:szCs w:val="28"/>
        </w:rPr>
        <w:t>об оплате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труда работников муниципальных образовательных организаций Уссурийского городского округа Приморского края" </w:t>
      </w:r>
      <w:r>
        <w:rPr>
          <w:rFonts w:ascii="Times New Roman" w:eastAsia="Times New Roman" w:hAnsi="Times New Roman" w:cs="Times New Roman"/>
          <w:sz w:val="28"/>
          <w:szCs w:val="28"/>
        </w:rPr>
        <w:t>(далее – решение) следующие изменения:</w:t>
      </w:r>
    </w:p>
    <w:p w:rsidR="00FD180A" w:rsidRDefault="00D602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 в Приложении </w:t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Положение об оплате труда </w:t>
      </w:r>
      <w:r>
        <w:rPr>
          <w:rFonts w:ascii="Times New Roman" w:eastAsia="Times New Roman" w:hAnsi="Times New Roman" w:cs="Times New Roman"/>
          <w:sz w:val="28"/>
          <w:szCs w:val="28"/>
        </w:rPr>
        <w:t>работников муниципальных образовательных организ</w:t>
      </w:r>
      <w:r>
        <w:rPr>
          <w:rFonts w:ascii="Times New Roman" w:eastAsia="Times New Roman" w:hAnsi="Times New Roman" w:cs="Times New Roman"/>
          <w:sz w:val="28"/>
          <w:szCs w:val="28"/>
        </w:rPr>
        <w:t>аций Уссурийского городского округа Приморского края"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Положение)</w:t>
      </w:r>
      <w:r w:rsidR="007C5EC1">
        <w:rPr>
          <w:rFonts w:ascii="Times New Roman" w:eastAsia="Times New Roman" w:hAnsi="Times New Roman" w:cs="Times New Roman"/>
          <w:sz w:val="28"/>
          <w:szCs w:val="28"/>
        </w:rPr>
        <w:t>, утвержденном</w:t>
      </w:r>
      <w:r w:rsidR="007C5EC1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7C5EC1">
        <w:rPr>
          <w:rFonts w:ascii="Times New Roman" w:eastAsia="Times New Roman" w:hAnsi="Times New Roman" w:cs="Times New Roman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180A" w:rsidRDefault="00D602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разделе 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"Порядок и </w:t>
      </w:r>
      <w:r w:rsidR="00AC2EDB">
        <w:rPr>
          <w:rFonts w:ascii="Times New Roman" w:eastAsia="Times New Roman" w:hAnsi="Times New Roman" w:cs="Times New Roman"/>
          <w:sz w:val="28"/>
          <w:szCs w:val="28"/>
        </w:rPr>
        <w:t>условия выплат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компенсационного характера работникам образовательных организаций, за исключением административно- управленческого персонала "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180A" w:rsidRDefault="00AC2E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абзац</w:t>
      </w:r>
      <w:r w:rsidR="00D60202">
        <w:rPr>
          <w:rFonts w:ascii="Times New Roman" w:eastAsia="Times New Roman" w:hAnsi="Times New Roman" w:cs="Times New Roman"/>
          <w:sz w:val="28"/>
          <w:szCs w:val="28"/>
        </w:rPr>
        <w:t xml:space="preserve"> четв</w:t>
      </w:r>
      <w:r w:rsidR="00D60202">
        <w:rPr>
          <w:rFonts w:ascii="Times New Roman" w:eastAsia="Times New Roman" w:hAnsi="Times New Roman" w:cs="Times New Roman"/>
          <w:sz w:val="28"/>
          <w:szCs w:val="28"/>
        </w:rPr>
        <w:t>ертый подпункта "в" пункта 14.1</w:t>
      </w:r>
      <w:r w:rsidR="00D60202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D180A" w:rsidRDefault="00D602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"Минимальный размер повышения оплаты труда за работу в ночное время (с 22 часов до 6 часов) составляет 20 процентов (должностного оклада, рассчитанного за час работы) за каждый час работы в но</w:t>
      </w:r>
      <w:r>
        <w:rPr>
          <w:rFonts w:ascii="Times New Roman" w:eastAsia="Times New Roman" w:hAnsi="Times New Roman" w:cs="Times New Roman"/>
          <w:sz w:val="28"/>
          <w:szCs w:val="28"/>
        </w:rPr>
        <w:t>чное время."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D180A" w:rsidRDefault="00D602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дополнить пунктом 14.4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FD180A" w:rsidRDefault="007C5E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"14.4. </w:t>
      </w:r>
      <w:r w:rsidR="00D60202">
        <w:rPr>
          <w:rFonts w:ascii="Times New Roman" w:eastAsia="Times New Roman" w:hAnsi="Times New Roman" w:cs="Times New Roman"/>
          <w:sz w:val="28"/>
          <w:szCs w:val="28"/>
        </w:rPr>
        <w:t xml:space="preserve">Выплаты компенсационного характера, связанные </w:t>
      </w:r>
      <w:r w:rsidR="00D6020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602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0202">
        <w:rPr>
          <w:rFonts w:ascii="Times New Roman" w:eastAsia="Times New Roman" w:hAnsi="Times New Roman" w:cs="Times New Roman"/>
          <w:sz w:val="28"/>
          <w:szCs w:val="28"/>
        </w:rPr>
        <w:t xml:space="preserve">особенностями работы в образовательных организациях, работникам </w:t>
      </w:r>
      <w:proofErr w:type="spellStart"/>
      <w:r w:rsidR="00D60202"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 w:rsidR="00D60202">
        <w:rPr>
          <w:rFonts w:ascii="Times New Roman" w:eastAsia="Times New Roman" w:hAnsi="Times New Roman" w:cs="Times New Roman"/>
          <w:sz w:val="28"/>
          <w:szCs w:val="28"/>
        </w:rPr>
        <w:t xml:space="preserve"> – вспомогате</w:t>
      </w:r>
      <w:r w:rsidR="00D60202">
        <w:rPr>
          <w:rFonts w:ascii="Times New Roman" w:eastAsia="Times New Roman" w:hAnsi="Times New Roman" w:cs="Times New Roman"/>
          <w:sz w:val="28"/>
          <w:szCs w:val="28"/>
        </w:rPr>
        <w:t xml:space="preserve">льного персонала: </w:t>
      </w:r>
    </w:p>
    <w:p w:rsidR="00FD180A" w:rsidRDefault="00D60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Ежемесячная денежная выплата в размере 20 процентов оклада работникам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вспомогательного персонала (младшим воспитателям) за особенности работы в образовательных организациях, связанные с организацией и осуществлением образоват</w:t>
      </w:r>
      <w:r>
        <w:rPr>
          <w:rFonts w:ascii="Times New Roman" w:eastAsia="Times New Roman" w:hAnsi="Times New Roman" w:cs="Times New Roman"/>
          <w:sz w:val="28"/>
          <w:szCs w:val="28"/>
        </w:rPr>
        <w:t>ельной деятельности по адаптированным основным образовательным программам в классах (группах) для обучающихся с ограниченным</w:t>
      </w:r>
      <w:r w:rsidR="00C029D9">
        <w:rPr>
          <w:rFonts w:ascii="Times New Roman" w:eastAsia="Times New Roman" w:hAnsi="Times New Roman" w:cs="Times New Roman"/>
          <w:sz w:val="28"/>
          <w:szCs w:val="28"/>
        </w:rPr>
        <w:t>и возможностями здоровья (ОВЗ).</w:t>
      </w:r>
      <w:r>
        <w:rPr>
          <w:rFonts w:ascii="Times New Roman" w:eastAsia="Times New Roman" w:hAnsi="Times New Roman" w:cs="Times New Roman"/>
          <w:sz w:val="28"/>
          <w:szCs w:val="28"/>
        </w:rPr>
        <w:t>";</w:t>
      </w:r>
    </w:p>
    <w:p w:rsidR="00FD180A" w:rsidRDefault="00D60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разделе VII </w:t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Условия оплаты труда административно – управленческого персонала образовательных о</w:t>
      </w:r>
      <w:r>
        <w:rPr>
          <w:rFonts w:ascii="Times New Roman" w:eastAsia="Times New Roman" w:hAnsi="Times New Roman" w:cs="Times New Roman"/>
          <w:sz w:val="28"/>
          <w:szCs w:val="28"/>
        </w:rPr>
        <w:t>рганизаций</w:t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180A" w:rsidRDefault="00D60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пункт 40 изложить в следующей редакции: </w:t>
      </w:r>
    </w:p>
    <w:p w:rsidR="00FD180A" w:rsidRDefault="00D60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"40. Размеры выплат руководителям дошкольных образовательных организаций и образовательных организаций дополнительного образования за высокие результаты работы и качество выполняемых работ определяются </w:t>
      </w:r>
      <w:r>
        <w:rPr>
          <w:rFonts w:ascii="Times New Roman" w:eastAsia="Times New Roman" w:hAnsi="Times New Roman" w:cs="Times New Roman"/>
          <w:sz w:val="28"/>
          <w:szCs w:val="28"/>
        </w:rPr>
        <w:t>два раза в год. Размеры выплат руководителям общеобразовательных организаций за высокие результаты работы и качество выполняемых работ определяются четыре раза в год (ежеквартально).";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D180A" w:rsidRDefault="00D602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Приложение 3 к Положению </w:t>
      </w:r>
      <w:r>
        <w:rPr>
          <w:rFonts w:ascii="Times New Roman" w:eastAsia="Times New Roman" w:hAnsi="Times New Roman" w:cs="Times New Roman"/>
          <w:sz w:val="28"/>
          <w:szCs w:val="28"/>
        </w:rPr>
        <w:t>дополнить строкой 9 следующего содержания:</w:t>
      </w:r>
    </w:p>
    <w:p w:rsidR="00FD180A" w:rsidRDefault="00FD1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351" w:type="dxa"/>
        <w:tblLayout w:type="fixed"/>
        <w:tblLook w:val="04A0" w:firstRow="1" w:lastRow="0" w:firstColumn="1" w:lastColumn="0" w:noHBand="0" w:noVBand="1"/>
      </w:tblPr>
      <w:tblGrid>
        <w:gridCol w:w="7366"/>
        <w:gridCol w:w="1985"/>
      </w:tblGrid>
      <w:tr w:rsidR="00FD180A" w:rsidTr="00405656">
        <w:trPr>
          <w:trHeight w:val="192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80A" w:rsidRDefault="00D60202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В общеобразовательных организациях, участвующих в экспериментальной, проектной и исследовательской деятельности, осуществляющих работу по внедрению эффективных моделей организации предоставления основного общего и среднего общего образования на террит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ории Уссурийского городского округа Приморского края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80A" w:rsidRDefault="00D60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0,9</w:t>
            </w:r>
          </w:p>
          <w:p w:rsidR="00FD180A" w:rsidRDefault="00D60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D180A" w:rsidRDefault="00FD18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80A" w:rsidRDefault="00FD18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80A" w:rsidRDefault="00FD18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80A" w:rsidRDefault="00D60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</w:tbl>
    <w:p w:rsidR="00FD180A" w:rsidRDefault="00FD180A">
      <w:pPr>
        <w:pStyle w:val="docdatadocyv51856bqiaagaaeyqcaaagiaiaaaosbgaabaagaaaaaaaaaaaaaaaaaaaaaaaaaaaaaaaaaaaaaaaaaaaaaaaaaaaaaaaaaaaaaaaaaaaaaaaaaaaaaaaaaaaaaaaaaaaaaaaaaaaaaaaaaaaaaaaaaaaaaaaaaaaaaaaaaaaaaaaaaaaaaaaaaaaaaaaaaaaaaaaaaaaaaaaaaaaaaaaaaaaaaaaaaaaaaaaaaaaaaaaa"/>
        <w:spacing w:before="0" w:beforeAutospacing="0" w:after="0" w:afterAutospacing="0"/>
        <w:jc w:val="both"/>
        <w:rPr>
          <w:sz w:val="28"/>
          <w:szCs w:val="28"/>
        </w:rPr>
      </w:pPr>
    </w:p>
    <w:p w:rsidR="00FD180A" w:rsidRDefault="00D602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Настоящее решение вступает в силу с 1 августа 2026 года.</w:t>
      </w:r>
    </w:p>
    <w:p w:rsidR="00FD180A" w:rsidRDefault="00FD180A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FD180A" w:rsidRDefault="00FD180A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AC2EDB" w:rsidRDefault="00AC2EDB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928"/>
        <w:gridCol w:w="4536"/>
      </w:tblGrid>
      <w:tr w:rsidR="00FD180A">
        <w:tc>
          <w:tcPr>
            <w:tcW w:w="4928" w:type="dxa"/>
          </w:tcPr>
          <w:p w:rsidR="00FD180A" w:rsidRDefault="00D60202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Думы </w:t>
            </w:r>
            <w:r>
              <w:rPr>
                <w:rStyle w:val="itemtext1"/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Уссурийского городского округа Приморского края</w:t>
            </w:r>
          </w:p>
        </w:tc>
        <w:tc>
          <w:tcPr>
            <w:tcW w:w="4536" w:type="dxa"/>
          </w:tcPr>
          <w:p w:rsidR="00FD180A" w:rsidRDefault="00AC2EDB">
            <w:pPr>
              <w:pStyle w:val="13"/>
              <w:shd w:val="clear" w:color="auto" w:fill="FFFFFF"/>
              <w:spacing w:before="0" w:before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D60202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5C4C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60202">
              <w:rPr>
                <w:rFonts w:ascii="Times New Roman" w:hAnsi="Times New Roman"/>
                <w:sz w:val="28"/>
                <w:szCs w:val="28"/>
              </w:rPr>
              <w:t xml:space="preserve">Уссурийского городского округа </w:t>
            </w:r>
            <w:r w:rsidR="00D60202">
              <w:rPr>
                <w:rStyle w:val="itemtext1"/>
                <w:rFonts w:ascii="Times New Roman" w:hAnsi="Times New Roman" w:cs="Times New Roman"/>
                <w:color w:val="auto"/>
                <w:sz w:val="28"/>
                <w:szCs w:val="28"/>
              </w:rPr>
              <w:t>Приморского края</w:t>
            </w:r>
          </w:p>
        </w:tc>
      </w:tr>
      <w:tr w:rsidR="00FD180A">
        <w:tc>
          <w:tcPr>
            <w:tcW w:w="4928" w:type="dxa"/>
          </w:tcPr>
          <w:p w:rsidR="00FD180A" w:rsidRDefault="00D60202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_____________________А.Н. Черныш</w:t>
            </w:r>
          </w:p>
        </w:tc>
        <w:tc>
          <w:tcPr>
            <w:tcW w:w="4536" w:type="dxa"/>
          </w:tcPr>
          <w:p w:rsidR="00FD180A" w:rsidRDefault="00D60202" w:rsidP="00AC2EDB">
            <w:pPr>
              <w:pStyle w:val="13"/>
              <w:shd w:val="clear" w:color="auto" w:fill="FFFFFF"/>
              <w:spacing w:before="0" w:before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</w:t>
            </w:r>
            <w:r w:rsidR="00AC2EDB">
              <w:rPr>
                <w:rFonts w:ascii="Times New Roman" w:hAnsi="Times New Roman"/>
                <w:sz w:val="28"/>
                <w:szCs w:val="28"/>
              </w:rPr>
              <w:t>Е.Е. Корж</w:t>
            </w:r>
          </w:p>
        </w:tc>
      </w:tr>
    </w:tbl>
    <w:p w:rsidR="00FD180A" w:rsidRDefault="00FD180A">
      <w:pPr>
        <w:rPr>
          <w:rFonts w:ascii="Liberation Serif" w:hAnsi="Liberation Serif" w:cs="Liberation Serif"/>
          <w:sz w:val="28"/>
          <w:szCs w:val="28"/>
        </w:rPr>
      </w:pPr>
    </w:p>
    <w:sectPr w:rsidR="00FD180A" w:rsidSect="00AC2EDB">
      <w:headerReference w:type="default" r:id="rId7"/>
      <w:headerReference w:type="first" r:id="rId8"/>
      <w:footerReference w:type="first" r:id="rId9"/>
      <w:pgSz w:w="11906" w:h="16838"/>
      <w:pgMar w:top="381" w:right="850" w:bottom="993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202" w:rsidRDefault="00D60202">
      <w:pPr>
        <w:spacing w:after="0" w:line="240" w:lineRule="auto"/>
      </w:pPr>
      <w:r>
        <w:separator/>
      </w:r>
    </w:p>
  </w:endnote>
  <w:endnote w:type="continuationSeparator" w:id="0">
    <w:p w:rsidR="00D60202" w:rsidRDefault="00D60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80A" w:rsidRDefault="00FD180A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202" w:rsidRDefault="00D60202">
      <w:pPr>
        <w:spacing w:after="0" w:line="240" w:lineRule="auto"/>
      </w:pPr>
      <w:r>
        <w:separator/>
      </w:r>
    </w:p>
  </w:footnote>
  <w:footnote w:type="continuationSeparator" w:id="0">
    <w:p w:rsidR="00D60202" w:rsidRDefault="00D60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80A" w:rsidRDefault="00D60202">
    <w:pPr>
      <w:pStyle w:val="a9"/>
      <w:spacing w:before="283" w:line="360" w:lineRule="auto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eastAsia="Liberation Serif" w:hAnsi="Liberation Serif" w:cs="Liberation Serif"/>
        <w:sz w:val="28"/>
        <w:szCs w:val="28"/>
      </w:rPr>
      <w:fldChar w:fldCharType="begin"/>
    </w:r>
    <w:r>
      <w:rPr>
        <w:rFonts w:ascii="Liberation Serif" w:eastAsia="Liberation Serif" w:hAnsi="Liberation Serif" w:cs="Liberation Serif"/>
        <w:sz w:val="28"/>
        <w:szCs w:val="28"/>
      </w:rPr>
      <w:instrText>PAGE \* MERGEFORMAT</w:instrText>
    </w:r>
    <w:r>
      <w:rPr>
        <w:rFonts w:ascii="Liberation Serif" w:eastAsia="Liberation Serif" w:hAnsi="Liberation Serif" w:cs="Liberation Serif"/>
        <w:sz w:val="28"/>
        <w:szCs w:val="28"/>
      </w:rPr>
      <w:fldChar w:fldCharType="separate"/>
    </w:r>
    <w:r w:rsidR="00405656">
      <w:rPr>
        <w:rFonts w:ascii="Liberation Serif" w:eastAsia="Liberation Serif" w:hAnsi="Liberation Serif" w:cs="Liberation Serif"/>
        <w:noProof/>
        <w:sz w:val="28"/>
        <w:szCs w:val="28"/>
      </w:rPr>
      <w:t>2</w:t>
    </w:r>
    <w:r>
      <w:rPr>
        <w:rFonts w:ascii="Liberation Serif" w:eastAsia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80A" w:rsidRDefault="00FD180A">
    <w:pPr>
      <w:pStyle w:val="a9"/>
      <w:tabs>
        <w:tab w:val="clear" w:pos="7143"/>
        <w:tab w:val="clear" w:pos="14287"/>
        <w:tab w:val="left" w:pos="299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80A"/>
    <w:rsid w:val="00405656"/>
    <w:rsid w:val="005C4C84"/>
    <w:rsid w:val="007C5EC1"/>
    <w:rsid w:val="00AC2EDB"/>
    <w:rsid w:val="00BE1E74"/>
    <w:rsid w:val="00C029D9"/>
    <w:rsid w:val="00D60202"/>
    <w:rsid w:val="00FD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5A205"/>
  <w15:docId w15:val="{4839DD4C-93B1-493E-9033-206E236B5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itemtext1">
    <w:name w:val="itemtext1"/>
    <w:rPr>
      <w:rFonts w:ascii="Segoe UI" w:hAnsi="Segoe UI" w:cs="Segoe UI"/>
      <w:color w:val="000000"/>
      <w:sz w:val="20"/>
      <w:szCs w:val="20"/>
    </w:rPr>
  </w:style>
  <w:style w:type="paragraph" w:customStyle="1" w:styleId="13">
    <w:name w:val="Обычный (веб)1"/>
    <w:basedOn w:val="24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ind w:left="0"/>
    </w:pPr>
    <w:rPr>
      <w:rFonts w:ascii="Roboto" w:eastAsia="Times New Roman" w:hAnsi="Roboto" w:cs="Times New Roman"/>
      <w:sz w:val="24"/>
      <w:szCs w:val="24"/>
      <w:lang w:eastAsia="ru-RU"/>
    </w:rPr>
  </w:style>
  <w:style w:type="paragraph" w:customStyle="1" w:styleId="14">
    <w:name w:val="Основной текст1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docdatadocyv51856bqiaagaaeyqcaaagiaiaaaosbgaabaagaaaaaaaaaaaaaaaaaaaaaaaaaaaaaaaaaaaaaaaaaaaaaaaaaaaaaaaaaaaaaaaaaaaaaaaaaaaaaaaaaaaaaaaaaaaaaaaaaaaaaaaaaaaaaaaaaaaaaaaaaaaaaaaaaaaaaaaaaaaaaaaaaaaaaaaaaaaaaaaaaaaaaaaaaaaaaaaaaaaaaaaaaaaaaaaaaaaaaaaa">
    <w:name w:val="docdata;docy;v5;1856;bqiaagaaeyqcaaagiaiaaaosbgaabaagaaaaaaaaaaaaaaaaaaaaaaaaaaaaaaaaaaaaaaaaaaaaaaaaaaaaaaaaaaaaaaaaaaaaaaaaaaaaaaaaaaaaaaaaaaaaaaaaaaaaaaaaaaaaaaaaaaaaaaaaaaaaaaaaaaaaaaaaaaaaaaaaaaaaaaaaaaaaaaaaaaaaaaaaaaaaaaaaaaaaaaaaaaaaaaaaaaaaaaa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51</cp:revision>
  <dcterms:created xsi:type="dcterms:W3CDTF">2023-12-28T04:09:00Z</dcterms:created>
  <dcterms:modified xsi:type="dcterms:W3CDTF">2026-07-09T00:06:00Z</dcterms:modified>
</cp:coreProperties>
</file>